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EC30E0">
      <w:r>
        <w:t xml:space="preserve">Parent Name: </w:t>
      </w:r>
    </w:p>
    <w:p w:rsidR="00EC30E0">
      <w:r>
        <w:t xml:space="preserve">Event Name: </w:t>
      </w:r>
      <w:r w:rsidR="00CE7F03">
        <w:t>Hot Trauma Topics XXV</w:t>
      </w:r>
    </w:p>
    <w:p w:rsidR="00EC30E0"/>
    <w:p w:rsidR="00EC30E0">
      <w:r>
        <w:t xml:space="preserve">Start Time: </w:t>
      </w:r>
      <w:r>
        <w:t>Thursday, July 31, 2025, 7:00 AM</w:t>
      </w:r>
    </w:p>
    <w:p w:rsidR="00EC30E0">
      <w:r>
        <w:t xml:space="preserve">End Time: </w:t>
      </w:r>
      <w:r>
        <w:t>Friday, August 1, 2025, 5:15 PM</w:t>
      </w:r>
    </w:p>
    <w:p w:rsidR="00EC30E0"/>
    <w:p w:rsidR="00EC30E0">
      <w:r>
        <w:t xml:space="preserve">Activity Format: </w:t>
      </w:r>
      <w:r w:rsidR="00CE7F03">
        <w:t>Live Activity</w:t>
      </w:r>
    </w:p>
    <w:p w:rsidR="00EC30E0"/>
    <w:p w:rsidR="00EC30E0">
      <w:r>
        <w:t xml:space="preserve">Location: </w:t>
      </w:r>
      <w:r w:rsidR="00CE7F03">
        <w:t>Ornelas Academic Amphitheater</w:t>
      </w:r>
    </w:p>
    <w:p w:rsidR="00EC30E0"/>
    <w:p w:rsidR="00EC30E0">
      <w:r>
        <w:t>Activity Description:</w:t>
      </w:r>
    </w:p>
    <w:p w:rsidR="00EC30E0">
      <w:r>
        <w:rPr>
          <w:rtl w:val="0"/>
        </w:rPr>
        <w:t>Hot Trauma Topics XXV is designed for trauma and critical-care providers, focuses on the critical need of inter-professional collaboration to continuously improve the quality and safety of patient care and provide practitioners with clinically relevant information and educational resources for evidence-based practice in the assessment and treatment of trauma patients. Lectures and case presentations will be followed by interactive discussion and the opportunity for questions and answers.</w:t>
      </w:r>
    </w:p>
    <w:p w:rsidR="00EC30E0"/>
    <w:p w:rsidR="00EC30E0">
      <w:r>
        <w:t>Objectives:</w:t>
      </w:r>
    </w:p>
    <w:p w:rsidR="00EC30E0">
      <w:r>
        <w:t xml:space="preserve">1 Analyze data-based evidence to standardize trauma care and enhance clinical performance. </w:t>
      </w:r>
    </w:p>
    <w:p>
      <w:pPr>
        <w:rPr>
          <w:noProof/>
        </w:rPr>
      </w:pPr>
      <w:r>
        <w:t xml:space="preserve">2 Identify current trends, technologies and techniques for optimal care of the trauma patient. </w:t>
      </w:r>
    </w:p>
    <w:p>
      <w:pPr>
        <w:rPr>
          <w:noProof/>
        </w:rPr>
      </w:pPr>
      <w:r>
        <w:t xml:space="preserve">3 Apply concepts from trauma case studies to the practice setting. </w:t>
      </w:r>
    </w:p>
    <w:p w:rsidR="00EC30E0"/>
    <w:p w:rsidR="00EC30E0">
      <w:r>
        <w:t xml:space="preserve">AMA Credit: </w:t>
      </w:r>
      <w:r>
        <w:t>16.0</w:t>
      </w:r>
    </w:p>
    <w:p w:rsidR="00EC30E0">
      <w:r>
        <w:t xml:space="preserve">ABIM MOC Part 2 Points: </w:t>
      </w:r>
      <w:r>
        <w:t>0.0</w:t>
      </w:r>
    </w:p>
    <w:p w:rsidR="00EC30E0">
      <w:r>
        <w:t xml:space="preserve">ABIM MOC Part IV Points: </w:t>
      </w:r>
      <w:r>
        <w:t>0.0</w:t>
      </w:r>
    </w:p>
    <w:p w:rsidR="00EC30E0">
      <w:r>
        <w:t xml:space="preserve">ABIM MOC Patient Safety Points: </w:t>
      </w:r>
      <w:r>
        <w:t>0.0</w:t>
      </w:r>
    </w:p>
    <w:p w:rsidR="00EC30E0">
      <w:r>
        <w:t xml:space="preserve">ABP MOC Part 2 Points: </w:t>
      </w:r>
      <w:r>
        <w:t>0.0</w:t>
      </w:r>
    </w:p>
    <w:p w:rsidR="00EC30E0">
      <w:r>
        <w:t xml:space="preserve">Social Work Credit: </w:t>
      </w:r>
      <w:r>
        <w:t>0.0</w:t>
      </w:r>
    </w:p>
    <w:p w:rsidR="00EC30E0">
      <w:r>
        <w:t xml:space="preserve">Professional Counselors Credit: </w:t>
      </w:r>
      <w:r>
        <w:t>0.0</w:t>
      </w:r>
    </w:p>
    <w:p w:rsidR="00CE7F03">
      <w:r>
        <w:t xml:space="preserve">Ethics Contact Hours: </w:t>
      </w:r>
      <w:r>
        <w:t>16.0</w:t>
      </w:r>
    </w:p>
    <w:p w:rsidR="00EC30E0"/>
    <w:p w:rsidR="00A97DD2">
      <w:r>
        <w:t>Faculty List:</w:t>
      </w:r>
    </w:p>
    <w:tbl>
      <w:tblPr>
        <w:tblW w:w="5000" w:type="pct"/>
        <w:jc w:val="left"/>
        <w:tblCellSpacing w:w="15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0"/>
      </w:tblGrid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Joseph Conflitti,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Dr.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Scott Norwood,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Interim Chair Department of Surgery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Texas - Tyler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Luis G Fernandez, MD, KHS, KCOEG, FACS, FASAS, FCCP, FCCM, FICS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Professor of Surgery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TEXAS HEALTH SCIENCE CENTER-TYLER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Mario A Padilla, MSN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Director of ECMO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UT Health East Texas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Evan Pivalizza, MD, Physican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UTTyler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Janki Patel,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UT Tyler Health Science Center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Corey Bindner,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Assistant Professor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UT Health East Texas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Rita G Hamilton, DO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Baylor Scott &amp; White Institute for Rehabilitation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Tyson M Pillow,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Baylor College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Jason Holman, MD, FACP, FAAP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Physician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Texas Palliative Care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Phil Jones, RT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Registered Respiratory Therapist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UT Health East Texas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G.E. Ghali, MD, DDS, MD, FACS, FRCS(Ed)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Department Head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Willis Knight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Adam Albritton, None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Sergeant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Texas Department of Public Safety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Shawn J Salter, RN, NREMT-P, CMTE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Chief Administrative Officer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CHRISTUS EMS &amp; Flight For Life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</w:tbl>
    <w:p w:rsidR="00A97DD2"/>
    <w:p w:rsidR="00A97DD2"/>
    <w:p w:rsidR="00EC30E0">
      <w:r>
        <w:t>Faculty &amp; Planners: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Joseph Conflitti,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Christy Gipson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Nurse Planner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Ashley Hanson, BSN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Nurse Planner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Michele Marroquin,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Nurse Planner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Stephanie Yarbrough, 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Nurse Planner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Scott Norwood,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Luis G Fernandez, MD, KHS, KCOEG, FACS, FASAS, FCCP, FCCM, FICS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Bureau-3M Health Care|Speakers Bureau-AstraZeneca (Any division) (Relationship has ended) - 03/03/2025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Brittany Ray, RN, CEN, TCRN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Vicki Jowell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Nurse Planner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Brandi Pero, BSN, CCM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Nurse Planner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Mario A Padilla,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Employment-AbioMed (Relationship has ended)|Advisor-Abbott (Any division) (Relationship has ended) - 06/05/2025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Evan Pivalizza, MD, Physican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Janki Patel,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Noelle Kennon, BSN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Nurse Planner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Corey Bindner,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Rita G Hamilton,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Tyson M Pillow,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Jason Holman, MD, FACP, FAAP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Phil Jones, RT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G.E. Ghali, MD, DDS, MD, FACS, FRCS(Ed)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Adam Albritton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Shawn J Salter, RN, NREMT-P, CMTE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- 06/02/2025</w:t>
            </w:r>
          </w:p>
        </w:tc>
      </w:tr>
    </w:tbl>
    <w:p w:rsidR="00A97DD2">
      <w:pPr>
        <w:bidi w:val="0"/>
        <w:spacing w:after="280" w:afterAutospacing="1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Browne</dc:creator>
  <cp:lastModifiedBy>Tyler Browne</cp:lastModifiedBy>
  <cp:revision>3</cp:revision>
  <dcterms:created xsi:type="dcterms:W3CDTF">2021-08-16T15:50:00Z</dcterms:created>
  <dcterms:modified xsi:type="dcterms:W3CDTF">2021-08-20T15:28:00Z</dcterms:modified>
</cp:coreProperties>
</file>